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76" w:rsidRDefault="00871076" w:rsidP="008710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75pt;margin-top:-55.55pt;width:592.45pt;height:812.6pt;z-index:-1;mso-position-horizontal-relative:text;mso-position-vertical-relative:text;mso-width-relative:page;mso-height-relative:page">
            <v:imagedata r:id="rId6" o:title="1" gain="109227f" blacklevel="-6554f"/>
          </v:shape>
        </w:pict>
      </w:r>
    </w:p>
    <w:p w:rsidR="009C3EE8" w:rsidRDefault="00871076" w:rsidP="008710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br w:type="page"/>
      </w:r>
      <w:r w:rsidR="009C3EE8">
        <w:rPr>
          <w:bCs/>
          <w:sz w:val="28"/>
          <w:szCs w:val="28"/>
        </w:rPr>
        <w:lastRenderedPageBreak/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и срок подписания договора: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 заключается не ранее дня извещения на официальном сайте информации о закупке.</w:t>
      </w:r>
    </w:p>
    <w:p w:rsidR="009C3EE8" w:rsidRPr="00D50D8A" w:rsidRDefault="009C3EE8" w:rsidP="00BD4EB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Общие положения</w:t>
      </w:r>
    </w:p>
    <w:p w:rsidR="009C3EE8" w:rsidRPr="00A24934" w:rsidRDefault="009C3EE8" w:rsidP="00BD4EB2">
      <w:pPr>
        <w:pStyle w:val="-3"/>
        <w:numPr>
          <w:ilvl w:val="0"/>
          <w:numId w:val="0"/>
        </w:numPr>
        <w:spacing w:after="0"/>
        <w:ind w:firstLine="708"/>
        <w:rPr>
          <w:sz w:val="28"/>
          <w:szCs w:val="28"/>
        </w:rPr>
      </w:pPr>
      <w:r w:rsidRPr="00A24934">
        <w:rPr>
          <w:sz w:val="28"/>
          <w:szCs w:val="28"/>
        </w:rPr>
        <w:t xml:space="preserve">Извещение и документация о закупке размещаются на официальном сайте </w:t>
      </w:r>
      <w:proofErr w:type="spellStart"/>
      <w:r w:rsidRPr="00A24934">
        <w:rPr>
          <w:sz w:val="28"/>
          <w:szCs w:val="28"/>
          <w:lang w:val="en-US"/>
        </w:rPr>
        <w:t>zakupki</w:t>
      </w:r>
      <w:proofErr w:type="spellEnd"/>
      <w:r w:rsidRPr="00A24934">
        <w:rPr>
          <w:sz w:val="28"/>
          <w:szCs w:val="28"/>
        </w:rPr>
        <w:t>.</w:t>
      </w:r>
      <w:proofErr w:type="spellStart"/>
      <w:r w:rsidRPr="00A24934">
        <w:rPr>
          <w:sz w:val="28"/>
          <w:szCs w:val="28"/>
          <w:lang w:val="en-US"/>
        </w:rPr>
        <w:t>gov</w:t>
      </w:r>
      <w:proofErr w:type="spellEnd"/>
      <w:r w:rsidRPr="00A24934">
        <w:rPr>
          <w:sz w:val="28"/>
          <w:szCs w:val="28"/>
        </w:rPr>
        <w:t>.</w:t>
      </w:r>
      <w:proofErr w:type="spellStart"/>
      <w:r w:rsidRPr="00A24934">
        <w:rPr>
          <w:sz w:val="28"/>
          <w:szCs w:val="28"/>
          <w:lang w:val="en-US"/>
        </w:rPr>
        <w:t>ru</w:t>
      </w:r>
      <w:proofErr w:type="spellEnd"/>
      <w:r w:rsidRPr="00A24934">
        <w:rPr>
          <w:sz w:val="28"/>
          <w:szCs w:val="28"/>
        </w:rPr>
        <w:t xml:space="preserve"> и сайте ГАУК </w:t>
      </w:r>
      <w:proofErr w:type="gramStart"/>
      <w:r w:rsidRPr="00A24934">
        <w:rPr>
          <w:sz w:val="28"/>
          <w:szCs w:val="28"/>
        </w:rPr>
        <w:t>ВО</w:t>
      </w:r>
      <w:proofErr w:type="gramEnd"/>
      <w:r w:rsidRPr="00A24934">
        <w:rPr>
          <w:sz w:val="28"/>
          <w:szCs w:val="28"/>
        </w:rPr>
        <w:t xml:space="preserve"> «</w:t>
      </w:r>
      <w:proofErr w:type="gramStart"/>
      <w:r w:rsidRPr="00A24934">
        <w:rPr>
          <w:sz w:val="28"/>
          <w:szCs w:val="28"/>
        </w:rPr>
        <w:t>Владимирская</w:t>
      </w:r>
      <w:proofErr w:type="gramEnd"/>
      <w:r w:rsidRPr="00A24934">
        <w:rPr>
          <w:sz w:val="28"/>
          <w:szCs w:val="28"/>
        </w:rPr>
        <w:t xml:space="preserve"> областная филармония» и носят уведомительный характер.</w:t>
      </w:r>
    </w:p>
    <w:p w:rsidR="009C3EE8" w:rsidRDefault="009C3EE8" w:rsidP="00BD4EB2">
      <w:pPr>
        <w:pStyle w:val="-3"/>
        <w:numPr>
          <w:ilvl w:val="0"/>
          <w:numId w:val="0"/>
        </w:numPr>
        <w:spacing w:after="0"/>
        <w:ind w:firstLine="708"/>
        <w:rPr>
          <w:sz w:val="28"/>
          <w:szCs w:val="28"/>
        </w:rPr>
      </w:pPr>
      <w:r w:rsidRPr="00245180">
        <w:rPr>
          <w:sz w:val="28"/>
          <w:szCs w:val="28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9C3EE8" w:rsidRDefault="009C3EE8" w:rsidP="00BD4EB2">
      <w:pPr>
        <w:pStyle w:val="-3"/>
        <w:numPr>
          <w:ilvl w:val="0"/>
          <w:numId w:val="0"/>
        </w:numPr>
        <w:spacing w:after="0"/>
        <w:ind w:firstLine="708"/>
        <w:rPr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 к документации о закупке у единственного поставщика: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 1 – Информационная карта; 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 – Форма заявки;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 – Проект договора.</w:t>
      </w: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EE8" w:rsidRDefault="009C3EE8" w:rsidP="00BD4EB2">
      <w:pPr>
        <w:rPr>
          <w:b/>
          <w:bCs/>
          <w:sz w:val="28"/>
          <w:szCs w:val="28"/>
        </w:rPr>
      </w:pPr>
    </w:p>
    <w:p w:rsidR="009C3EE8" w:rsidRDefault="009C3EE8" w:rsidP="00BD4E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C3EE8" w:rsidRDefault="009C3EE8" w:rsidP="00BD4EB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C3EE8" w:rsidRDefault="009C3EE8" w:rsidP="00BD4EB2">
      <w:pPr>
        <w:jc w:val="right"/>
        <w:rPr>
          <w:b/>
          <w:bCs/>
          <w:sz w:val="28"/>
          <w:szCs w:val="28"/>
        </w:rPr>
      </w:pPr>
    </w:p>
    <w:p w:rsidR="009C3EE8" w:rsidRDefault="009C3EE8" w:rsidP="00BD4EB2">
      <w:pPr>
        <w:jc w:val="right"/>
        <w:rPr>
          <w:b/>
          <w:bCs/>
          <w:sz w:val="28"/>
          <w:szCs w:val="28"/>
        </w:rPr>
      </w:pPr>
    </w:p>
    <w:p w:rsidR="009C3EE8" w:rsidRDefault="009C3EE8" w:rsidP="00BD4EB2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C3EE8" w:rsidTr="00921704">
        <w:tc>
          <w:tcPr>
            <w:tcW w:w="5012" w:type="dxa"/>
          </w:tcPr>
          <w:p w:rsidR="009C3EE8" w:rsidRPr="00921704" w:rsidRDefault="009C3EE8" w:rsidP="0092170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2" w:type="dxa"/>
          </w:tcPr>
          <w:p w:rsidR="009C3EE8" w:rsidRPr="00921704" w:rsidRDefault="009C3EE8" w:rsidP="00921704">
            <w:pPr>
              <w:jc w:val="center"/>
              <w:rPr>
                <w:b/>
                <w:bCs/>
                <w:sz w:val="28"/>
                <w:szCs w:val="28"/>
              </w:rPr>
            </w:pPr>
            <w:r w:rsidRPr="00921704">
              <w:rPr>
                <w:sz w:val="28"/>
                <w:szCs w:val="28"/>
              </w:rPr>
              <w:t>Приложение № 1 к документации о закупке у единственного поставщика</w:t>
            </w:r>
          </w:p>
        </w:tc>
      </w:tr>
    </w:tbl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</w:t>
      </w:r>
    </w:p>
    <w:p w:rsidR="009C3EE8" w:rsidRDefault="009C3EE8" w:rsidP="00DE1E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проведении закупки у единственного поставщика</w:t>
      </w:r>
      <w:r w:rsidRPr="00DE1E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оказание услуг по бронированию </w:t>
      </w:r>
      <w:r w:rsidRPr="00BD4EB2">
        <w:rPr>
          <w:b/>
          <w:sz w:val="28"/>
          <w:szCs w:val="28"/>
        </w:rPr>
        <w:t>15 (пятнадцати) внутренних двухместных кают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BD4EB2">
        <w:rPr>
          <w:b/>
          <w:bCs/>
          <w:sz w:val="28"/>
          <w:szCs w:val="28"/>
        </w:rPr>
        <w:t>проживанию</w:t>
      </w:r>
      <w:r>
        <w:rPr>
          <w:b/>
          <w:bCs/>
          <w:sz w:val="28"/>
          <w:szCs w:val="28"/>
        </w:rPr>
        <w:t xml:space="preserve"> </w:t>
      </w:r>
      <w:r w:rsidRPr="00BD4EB2">
        <w:rPr>
          <w:b/>
          <w:sz w:val="28"/>
          <w:szCs w:val="28"/>
        </w:rPr>
        <w:t>28 (двадцати восьми) артистов государственного вокально-хореографического ансамбля «Русь» им.М.Н. Фирсова и 2 (двух) водителей филармонии   на круизном судне «</w:t>
      </w:r>
      <w:r w:rsidRPr="009537B7">
        <w:rPr>
          <w:b/>
          <w:sz w:val="28"/>
          <w:szCs w:val="28"/>
          <w:lang w:val="pl-PL"/>
        </w:rPr>
        <w:t>MS</w:t>
      </w:r>
      <w:r w:rsidRPr="009537B7">
        <w:rPr>
          <w:b/>
          <w:sz w:val="28"/>
          <w:szCs w:val="28"/>
        </w:rPr>
        <w:t xml:space="preserve"> </w:t>
      </w:r>
      <w:r w:rsidRPr="009537B7">
        <w:rPr>
          <w:b/>
          <w:sz w:val="28"/>
          <w:szCs w:val="28"/>
          <w:lang w:val="pl-PL"/>
        </w:rPr>
        <w:t>Princess</w:t>
      </w:r>
      <w:r w:rsidRPr="009537B7">
        <w:rPr>
          <w:b/>
          <w:sz w:val="28"/>
          <w:szCs w:val="28"/>
        </w:rPr>
        <w:t xml:space="preserve"> </w:t>
      </w:r>
      <w:r w:rsidRPr="009537B7">
        <w:rPr>
          <w:b/>
          <w:sz w:val="28"/>
          <w:szCs w:val="28"/>
          <w:lang w:val="pl-PL"/>
        </w:rPr>
        <w:t>Anastasia</w:t>
      </w:r>
      <w:r w:rsidRPr="00BD4EB2">
        <w:rPr>
          <w:b/>
          <w:sz w:val="28"/>
          <w:szCs w:val="28"/>
        </w:rPr>
        <w:t xml:space="preserve">» (категория 3*) </w:t>
      </w:r>
      <w:proofErr w:type="gramStart"/>
      <w:r w:rsidRPr="00BD4EB2">
        <w:rPr>
          <w:b/>
          <w:sz w:val="28"/>
          <w:szCs w:val="28"/>
        </w:rPr>
        <w:t>в</w:t>
      </w:r>
      <w:proofErr w:type="gramEnd"/>
      <w:r w:rsidRPr="00BD4EB2">
        <w:rPr>
          <w:b/>
          <w:sz w:val="28"/>
          <w:szCs w:val="28"/>
        </w:rPr>
        <w:t xml:space="preserve">  </w:t>
      </w:r>
    </w:p>
    <w:p w:rsidR="009C3EE8" w:rsidRDefault="009C3EE8" w:rsidP="00DE1E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4EB2">
        <w:rPr>
          <w:b/>
          <w:sz w:val="28"/>
          <w:szCs w:val="28"/>
        </w:rPr>
        <w:t xml:space="preserve">г. Сочи с 12 ч 00 мин 09 февраля 2014 года  по 12 ч 00 мин 13 февраля 2014 года </w:t>
      </w:r>
    </w:p>
    <w:p w:rsidR="009C3EE8" w:rsidRDefault="009C3EE8" w:rsidP="00BD4E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984"/>
        <w:gridCol w:w="6423"/>
      </w:tblGrid>
      <w:tr w:rsidR="009C3EE8" w:rsidTr="0094364E">
        <w:tc>
          <w:tcPr>
            <w:tcW w:w="617" w:type="dxa"/>
          </w:tcPr>
          <w:p w:rsidR="009C3EE8" w:rsidRDefault="009C3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C3EE8" w:rsidRDefault="009C3E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84" w:type="dxa"/>
          </w:tcPr>
          <w:p w:rsidR="009C3EE8" w:rsidRDefault="009C3EE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пункта</w:t>
            </w:r>
          </w:p>
        </w:tc>
        <w:tc>
          <w:tcPr>
            <w:tcW w:w="6423" w:type="dxa"/>
          </w:tcPr>
          <w:p w:rsidR="009C3EE8" w:rsidRDefault="009C3EE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Текст пояснений</w:t>
            </w:r>
          </w:p>
          <w:p w:rsidR="009C3EE8" w:rsidRDefault="009C3EE8">
            <w:pPr>
              <w:jc w:val="center"/>
              <w:rPr>
                <w:sz w:val="28"/>
                <w:szCs w:val="28"/>
              </w:rPr>
            </w:pP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1.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Предмет договора</w:t>
            </w:r>
          </w:p>
        </w:tc>
        <w:tc>
          <w:tcPr>
            <w:tcW w:w="6423" w:type="dxa"/>
          </w:tcPr>
          <w:p w:rsidR="009C3EE8" w:rsidRPr="00DE1E66" w:rsidRDefault="009C3EE8" w:rsidP="00DE1E6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E1E66">
              <w:rPr>
                <w:bCs/>
              </w:rPr>
              <w:t xml:space="preserve">оказание услуг по бронированию </w:t>
            </w:r>
            <w:r w:rsidRPr="00DE1E66">
              <w:t xml:space="preserve">15 (пятнадцати) внутренних двухместных кают </w:t>
            </w:r>
            <w:r w:rsidRPr="00DE1E66">
              <w:rPr>
                <w:bCs/>
              </w:rPr>
              <w:t>и проживанию</w:t>
            </w:r>
            <w:r>
              <w:rPr>
                <w:bCs/>
              </w:rPr>
              <w:t xml:space="preserve"> </w:t>
            </w:r>
            <w:r w:rsidRPr="00DE1E66">
              <w:t>28 (двадцати восьми) артистов государственного вокально-хореографического ансамбля «Русь» им.М.Н. Фирсова и 2 (двух) водителей филармонии   на круизном судне «</w:t>
            </w:r>
            <w:r w:rsidRPr="009537B7">
              <w:rPr>
                <w:lang w:val="pl-PL"/>
              </w:rPr>
              <w:t>MS</w:t>
            </w:r>
            <w:r w:rsidRPr="009537B7">
              <w:t xml:space="preserve"> </w:t>
            </w:r>
            <w:r w:rsidRPr="009537B7">
              <w:rPr>
                <w:lang w:val="pl-PL"/>
              </w:rPr>
              <w:t>Princess</w:t>
            </w:r>
            <w:r w:rsidRPr="009537B7">
              <w:t xml:space="preserve"> </w:t>
            </w:r>
            <w:r w:rsidRPr="009537B7">
              <w:rPr>
                <w:lang w:val="pl-PL"/>
              </w:rPr>
              <w:t>Anastasia</w:t>
            </w:r>
            <w:r w:rsidRPr="00DE1E66">
              <w:t xml:space="preserve">» (категория 3*) в  г. Сочи с 12 ч 00 мин 09 февраля 2014 года  по 12 ч 00 мин 13 февраля 2014 года </w:t>
            </w:r>
            <w:proofErr w:type="gramEnd"/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2.</w:t>
            </w:r>
          </w:p>
        </w:tc>
        <w:tc>
          <w:tcPr>
            <w:tcW w:w="2984" w:type="dxa"/>
          </w:tcPr>
          <w:p w:rsidR="009C3EE8" w:rsidRDefault="009C3EE8">
            <w:r>
              <w:t>Наименование и характеристики предмета договора.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6423" w:type="dxa"/>
          </w:tcPr>
          <w:p w:rsidR="009C3EE8" w:rsidRDefault="009C3EE8">
            <w:pPr>
              <w:jc w:val="both"/>
            </w:pPr>
            <w:proofErr w:type="gramStart"/>
            <w:r w:rsidRPr="00DE1E66">
              <w:rPr>
                <w:bCs/>
              </w:rPr>
              <w:t xml:space="preserve">оказание услуг по бронированию </w:t>
            </w:r>
            <w:r w:rsidRPr="00DE1E66">
              <w:t xml:space="preserve">15 (пятнадцати) внутренних двухместных кают </w:t>
            </w:r>
            <w:r w:rsidRPr="00DE1E66">
              <w:rPr>
                <w:bCs/>
              </w:rPr>
              <w:t>и проживанию</w:t>
            </w:r>
            <w:r>
              <w:rPr>
                <w:bCs/>
              </w:rPr>
              <w:t xml:space="preserve"> </w:t>
            </w:r>
            <w:r w:rsidRPr="00DE1E66">
              <w:t>28 (двадцати восьми) артистов государственного вокально-хореографического ансамбля «Русь» им.М.Н. Фирсова и 2 (двух) водителей филармонии   на круизном судне «</w:t>
            </w:r>
            <w:r w:rsidRPr="009537B7">
              <w:rPr>
                <w:lang w:val="pl-PL"/>
              </w:rPr>
              <w:t>MS</w:t>
            </w:r>
            <w:r w:rsidRPr="009537B7">
              <w:t xml:space="preserve"> </w:t>
            </w:r>
            <w:r w:rsidRPr="009537B7">
              <w:rPr>
                <w:lang w:val="pl-PL"/>
              </w:rPr>
              <w:t>Princess</w:t>
            </w:r>
            <w:r w:rsidRPr="009537B7">
              <w:t xml:space="preserve"> </w:t>
            </w:r>
            <w:r w:rsidRPr="009537B7">
              <w:rPr>
                <w:lang w:val="pl-PL"/>
              </w:rPr>
              <w:t>Anastasia</w:t>
            </w:r>
            <w:r w:rsidRPr="00DE1E66">
              <w:t xml:space="preserve">» (категория 3*) в  г. Сочи с 12 ч 00 мин 09 февраля 2014 года  по 12 ч 00 мин 13 февраля 2014 года </w:t>
            </w:r>
            <w:r>
              <w:t>в соответствии с</w:t>
            </w:r>
            <w:proofErr w:type="gramEnd"/>
            <w:r>
              <w:t xml:space="preserve"> проектом договора 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3.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Количество товаров (работ, услуг)</w:t>
            </w:r>
          </w:p>
        </w:tc>
        <w:tc>
          <w:tcPr>
            <w:tcW w:w="6423" w:type="dxa"/>
          </w:tcPr>
          <w:p w:rsidR="009C3EE8" w:rsidRDefault="009C3EE8" w:rsidP="0076612D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94364E" w:rsidRPr="00DE1E66">
              <w:rPr>
                <w:bCs/>
              </w:rPr>
              <w:t xml:space="preserve">оказание услуг по бронированию </w:t>
            </w:r>
            <w:r>
              <w:t>15 (пятнадцать</w:t>
            </w:r>
            <w:r w:rsidRPr="00DE1E66">
              <w:t xml:space="preserve">) внутренних двухместных кают </w:t>
            </w:r>
            <w:r>
              <w:rPr>
                <w:bCs/>
              </w:rPr>
              <w:t xml:space="preserve">для проживания </w:t>
            </w:r>
            <w:r w:rsidRPr="00DE1E66">
              <w:t>28 (двадцати восьми) артистов государственного вокально-хореографического ансамбля «Русь» им.М.Н. Фирсова и 2 (двух) водителей филармонии   на круизном судне «</w:t>
            </w:r>
            <w:r w:rsidRPr="009537B7">
              <w:rPr>
                <w:lang w:val="pl-PL"/>
              </w:rPr>
              <w:t>MS</w:t>
            </w:r>
            <w:r w:rsidRPr="009537B7">
              <w:t xml:space="preserve"> </w:t>
            </w:r>
            <w:r w:rsidRPr="009537B7">
              <w:rPr>
                <w:lang w:val="pl-PL"/>
              </w:rPr>
              <w:t>Princess</w:t>
            </w:r>
            <w:r w:rsidRPr="009537B7">
              <w:t xml:space="preserve"> </w:t>
            </w:r>
            <w:r w:rsidRPr="009537B7">
              <w:rPr>
                <w:lang w:val="pl-PL"/>
              </w:rPr>
              <w:t>Anastasia</w:t>
            </w:r>
            <w:r w:rsidRPr="00DE1E66">
              <w:t>» (категория 3*) в  г. Сочи с 12 ч 00 мин 09 февраля 2014 года  по 12 ч 00 мин 13 февраля 2014 года</w:t>
            </w:r>
            <w:proofErr w:type="gramEnd"/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4.</w:t>
            </w:r>
          </w:p>
        </w:tc>
        <w:tc>
          <w:tcPr>
            <w:tcW w:w="2984" w:type="dxa"/>
          </w:tcPr>
          <w:p w:rsidR="009C3EE8" w:rsidRDefault="009C3EE8">
            <w:r>
              <w:t>Место поставки товара, выполнения работы, оказания услуги</w:t>
            </w:r>
          </w:p>
        </w:tc>
        <w:tc>
          <w:tcPr>
            <w:tcW w:w="6423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Российская Федерация, Краснодарский край, г. Сочи, круизное судно «</w:t>
            </w:r>
            <w:r w:rsidRPr="009537B7">
              <w:rPr>
                <w:lang w:val="pl-PL"/>
              </w:rPr>
              <w:t>MS</w:t>
            </w:r>
            <w:r w:rsidRPr="009537B7">
              <w:t xml:space="preserve"> </w:t>
            </w:r>
            <w:r w:rsidRPr="009537B7">
              <w:rPr>
                <w:lang w:val="pl-PL"/>
              </w:rPr>
              <w:t>Princess</w:t>
            </w:r>
            <w:r w:rsidRPr="009537B7">
              <w:t xml:space="preserve"> </w:t>
            </w:r>
            <w:r w:rsidRPr="009537B7">
              <w:rPr>
                <w:lang w:val="pl-PL"/>
              </w:rPr>
              <w:t>Anastasia</w:t>
            </w:r>
            <w:r>
              <w:t>»</w:t>
            </w:r>
          </w:p>
          <w:p w:rsidR="009C3EE8" w:rsidRDefault="009C3EE8">
            <w:pPr>
              <w:autoSpaceDE w:val="0"/>
              <w:autoSpaceDN w:val="0"/>
              <w:adjustRightInd w:val="0"/>
              <w:rPr>
                <w:i/>
                <w:highlight w:val="yellow"/>
              </w:rPr>
            </w:pPr>
          </w:p>
        </w:tc>
      </w:tr>
      <w:tr w:rsidR="009C3EE8" w:rsidTr="0094364E">
        <w:trPr>
          <w:trHeight w:val="509"/>
        </w:trPr>
        <w:tc>
          <w:tcPr>
            <w:tcW w:w="617" w:type="dxa"/>
          </w:tcPr>
          <w:p w:rsidR="009C3EE8" w:rsidRDefault="009C3EE8">
            <w:pPr>
              <w:jc w:val="both"/>
            </w:pPr>
            <w:r>
              <w:t>5.</w:t>
            </w:r>
          </w:p>
        </w:tc>
        <w:tc>
          <w:tcPr>
            <w:tcW w:w="2984" w:type="dxa"/>
          </w:tcPr>
          <w:p w:rsidR="009C3EE8" w:rsidRDefault="009C3EE8">
            <w:r>
              <w:t>Условия и сроки (периоды)</w:t>
            </w:r>
          </w:p>
          <w:p w:rsidR="009C3EE8" w:rsidRDefault="009C3EE8">
            <w:r>
              <w:t>поставки товара, выполнения работы, оказания услуги</w:t>
            </w:r>
          </w:p>
        </w:tc>
        <w:tc>
          <w:tcPr>
            <w:tcW w:w="6423" w:type="dxa"/>
          </w:tcPr>
          <w:p w:rsidR="009C3EE8" w:rsidRDefault="009C3EE8" w:rsidP="00107EAD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  <w:r w:rsidRPr="00DE1E66">
              <w:t>с 12 ч 00 мин 09 февраля 2014 года  по 12 ч 00 мин 13 февраля 2014 года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6.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Начальная (максимальная) цена договора</w:t>
            </w:r>
          </w:p>
        </w:tc>
        <w:tc>
          <w:tcPr>
            <w:tcW w:w="6423" w:type="dxa"/>
          </w:tcPr>
          <w:p w:rsidR="009C3EE8" w:rsidRDefault="009C3EE8" w:rsidP="0076612D">
            <w:pPr>
              <w:autoSpaceDE w:val="0"/>
              <w:autoSpaceDN w:val="0"/>
              <w:adjustRightInd w:val="0"/>
            </w:pPr>
            <w:r>
              <w:t>108 000 (сто восемь тысяч) рублей 00 копеек с учетом НДС 18%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r>
              <w:t>7.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 xml:space="preserve">Валюта, используемая </w:t>
            </w:r>
            <w:proofErr w:type="gramStart"/>
            <w:r>
              <w:t>для</w:t>
            </w:r>
            <w:proofErr w:type="gramEnd"/>
          </w:p>
          <w:p w:rsidR="009C3EE8" w:rsidRDefault="009C3EE8">
            <w:pPr>
              <w:rPr>
                <w:sz w:val="28"/>
                <w:szCs w:val="28"/>
              </w:rPr>
            </w:pPr>
            <w:r>
              <w:lastRenderedPageBreak/>
              <w:t>формирования цены договора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  <w:rPr>
                <w:sz w:val="28"/>
                <w:szCs w:val="28"/>
              </w:rPr>
            </w:pPr>
            <w:r>
              <w:lastRenderedPageBreak/>
              <w:t>Российский рубль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lastRenderedPageBreak/>
              <w:t>8.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Порядок применения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 xml:space="preserve">официального курса </w:t>
            </w:r>
            <w:proofErr w:type="gramStart"/>
            <w:r>
              <w:t>иностранной</w:t>
            </w:r>
            <w:proofErr w:type="gramEnd"/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>валюты к рублю РФ,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>установленного ЦБ РФ и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proofErr w:type="gramStart"/>
            <w:r>
              <w:t>используемого</w:t>
            </w:r>
            <w:proofErr w:type="gramEnd"/>
            <w:r>
              <w:t xml:space="preserve"> при оплате</w:t>
            </w:r>
          </w:p>
          <w:p w:rsidR="009C3EE8" w:rsidRDefault="009C3EE8">
            <w:pPr>
              <w:jc w:val="both"/>
              <w:rPr>
                <w:sz w:val="28"/>
                <w:szCs w:val="28"/>
              </w:rPr>
            </w:pPr>
            <w:r>
              <w:t>заключенного договора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  <w:rPr>
                <w:sz w:val="28"/>
                <w:szCs w:val="28"/>
              </w:rPr>
            </w:pPr>
            <w:r>
              <w:t>Не предусмотрено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9.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Форма оплаты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</w:pPr>
            <w:r>
              <w:t>Безналичный расчет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10.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Сроки оплаты поставки товара, выполнения работ, оказания услуг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  <w:rPr>
                <w:highlight w:val="yellow"/>
              </w:rPr>
            </w:pPr>
            <w:r>
              <w:t>Согласно проекту договора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r>
              <w:t>11.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Порядок оплаты поставки товара, выполнения работ, оказания услуг</w:t>
            </w:r>
          </w:p>
        </w:tc>
        <w:tc>
          <w:tcPr>
            <w:tcW w:w="6423" w:type="dxa"/>
          </w:tcPr>
          <w:p w:rsidR="009C3EE8" w:rsidRDefault="009C3EE8">
            <w:pPr>
              <w:rPr>
                <w:b/>
                <w:i/>
              </w:rPr>
            </w:pPr>
            <w:r w:rsidRPr="0076612D">
              <w:rPr>
                <w:b/>
                <w:i/>
              </w:rPr>
              <w:t xml:space="preserve">100% оплата после выполнения работ, </w:t>
            </w:r>
            <w:proofErr w:type="gramStart"/>
            <w:r w:rsidRPr="0076612D">
              <w:rPr>
                <w:b/>
                <w:i/>
              </w:rPr>
              <w:t>согласно проект</w:t>
            </w:r>
            <w:r>
              <w:rPr>
                <w:b/>
                <w:i/>
              </w:rPr>
              <w:t>а</w:t>
            </w:r>
            <w:proofErr w:type="gramEnd"/>
            <w:r w:rsidRPr="0076612D">
              <w:rPr>
                <w:b/>
                <w:i/>
              </w:rPr>
              <w:t xml:space="preserve"> договора</w:t>
            </w:r>
          </w:p>
          <w:p w:rsidR="009C3EE8" w:rsidRPr="00107EAD" w:rsidRDefault="009C3EE8">
            <w:pPr>
              <w:rPr>
                <w:b/>
                <w:i/>
                <w:highlight w:val="yellow"/>
              </w:rPr>
            </w:pPr>
            <w:r w:rsidRPr="00107EAD">
              <w:rPr>
                <w:b/>
                <w:i/>
              </w:rPr>
              <w:t xml:space="preserve">Заказчик </w:t>
            </w:r>
            <w:proofErr w:type="gramStart"/>
            <w:r w:rsidRPr="00107EAD">
              <w:rPr>
                <w:b/>
                <w:i/>
              </w:rPr>
              <w:t>оплачивает стоимость услуг</w:t>
            </w:r>
            <w:proofErr w:type="gramEnd"/>
            <w:r w:rsidRPr="00107EAD">
              <w:rPr>
                <w:b/>
                <w:i/>
                <w:snapToGrid w:val="0"/>
              </w:rPr>
              <w:t xml:space="preserve"> </w:t>
            </w:r>
            <w:r w:rsidRPr="00107EAD">
              <w:rPr>
                <w:b/>
                <w:i/>
              </w:rPr>
              <w:t>в течение 5 (пяти) банковских дней после проведения мероприятия</w:t>
            </w:r>
          </w:p>
        </w:tc>
      </w:tr>
      <w:tr w:rsidR="009C3EE8" w:rsidTr="0094364E">
        <w:tc>
          <w:tcPr>
            <w:tcW w:w="617" w:type="dxa"/>
          </w:tcPr>
          <w:p w:rsidR="009C3EE8" w:rsidRDefault="009C3EE8">
            <w:pPr>
              <w:jc w:val="both"/>
            </w:pPr>
            <w:r>
              <w:t>12.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Источник финансирования</w:t>
            </w:r>
          </w:p>
        </w:tc>
        <w:tc>
          <w:tcPr>
            <w:tcW w:w="6423" w:type="dxa"/>
          </w:tcPr>
          <w:p w:rsidR="009C3EE8" w:rsidRPr="0076612D" w:rsidRDefault="009C3EE8">
            <w:pPr>
              <w:jc w:val="center"/>
              <w:rPr>
                <w:b/>
                <w:i/>
              </w:rPr>
            </w:pPr>
            <w:r w:rsidRPr="0076612D">
              <w:rPr>
                <w:b/>
                <w:i/>
              </w:rPr>
              <w:t>субсидия на иные цели</w:t>
            </w:r>
          </w:p>
        </w:tc>
      </w:tr>
      <w:tr w:rsidR="009C3EE8" w:rsidTr="0094364E">
        <w:trPr>
          <w:trHeight w:val="1246"/>
        </w:trPr>
        <w:tc>
          <w:tcPr>
            <w:tcW w:w="617" w:type="dxa"/>
          </w:tcPr>
          <w:p w:rsidR="009C3EE8" w:rsidRDefault="0094364E">
            <w:pPr>
              <w:jc w:val="both"/>
            </w:pPr>
            <w:r>
              <w:t>13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423" w:type="dxa"/>
          </w:tcPr>
          <w:p w:rsidR="009C3EE8" w:rsidRDefault="009C3EE8">
            <w:pPr>
              <w:shd w:val="clear" w:color="auto" w:fill="FFFFFF"/>
              <w:jc w:val="both"/>
            </w:pPr>
            <w:r>
              <w:t>Место подачи заявок: 600001, город  Владимир, проспект Ленина, дом 1, кабинет 407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 xml:space="preserve">Сайт:  </w:t>
            </w:r>
            <w:hyperlink r:id="rId7" w:history="1">
              <w:r>
                <w:rPr>
                  <w:rStyle w:val="a3"/>
                  <w:u w:val="none"/>
                  <w:lang w:val="en-US"/>
                </w:rPr>
                <w:t>www</w:t>
              </w:r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zakupki</w:t>
              </w:r>
              <w:proofErr w:type="spellEnd"/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  <w:r>
              <w:t xml:space="preserve">. 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 xml:space="preserve">Срок подачи заявки: с момента размещения извещения на официальном сайте </w:t>
            </w:r>
            <w:hyperlink r:id="rId8" w:history="1">
              <w:r>
                <w:rPr>
                  <w:rStyle w:val="a3"/>
                  <w:u w:val="none"/>
                  <w:lang w:val="en-US"/>
                </w:rPr>
                <w:t>www</w:t>
              </w:r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zakupki</w:t>
              </w:r>
              <w:proofErr w:type="spellEnd"/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a3"/>
                  <w:u w:val="none"/>
                </w:rPr>
                <w:t>.</w:t>
              </w:r>
              <w:proofErr w:type="spellStart"/>
              <w:r>
                <w:rPr>
                  <w:rStyle w:val="a3"/>
                  <w:u w:val="none"/>
                  <w:lang w:val="en-US"/>
                </w:rPr>
                <w:t>ru</w:t>
              </w:r>
              <w:proofErr w:type="spellEnd"/>
            </w:hyperlink>
            <w:r>
              <w:t xml:space="preserve">. </w:t>
            </w: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14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</w:pPr>
            <w:r>
              <w:t>Не предусмотрено</w:t>
            </w: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15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Место, дата и время вскрытия конвертов, с заявками на участие в закупке, открытия доступа к заявкам на участие</w:t>
            </w:r>
          </w:p>
          <w:p w:rsidR="009C3EE8" w:rsidRDefault="009C3EE8">
            <w:pPr>
              <w:jc w:val="both"/>
            </w:pPr>
            <w:r>
              <w:t>в закупке</w:t>
            </w:r>
          </w:p>
        </w:tc>
        <w:tc>
          <w:tcPr>
            <w:tcW w:w="6423" w:type="dxa"/>
          </w:tcPr>
          <w:p w:rsidR="009C3EE8" w:rsidRDefault="009C3EE8">
            <w:pPr>
              <w:autoSpaceDE w:val="0"/>
              <w:autoSpaceDN w:val="0"/>
              <w:adjustRightInd w:val="0"/>
              <w:jc w:val="center"/>
            </w:pPr>
            <w:r>
              <w:t>Не предусмотрено</w:t>
            </w:r>
          </w:p>
          <w:p w:rsidR="009C3EE8" w:rsidRDefault="009C3EE8">
            <w:pPr>
              <w:jc w:val="both"/>
            </w:pP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16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autoSpaceDE w:val="0"/>
              <w:autoSpaceDN w:val="0"/>
              <w:adjustRightInd w:val="0"/>
            </w:pPr>
            <w:r>
              <w:t>Место и дата рассмотрения</w:t>
            </w:r>
          </w:p>
          <w:p w:rsidR="009C3EE8" w:rsidRDefault="009C3EE8">
            <w:pPr>
              <w:autoSpaceDE w:val="0"/>
              <w:autoSpaceDN w:val="0"/>
              <w:adjustRightInd w:val="0"/>
            </w:pPr>
            <w:r>
              <w:t>заявок и подведения итогов</w:t>
            </w:r>
          </w:p>
          <w:p w:rsidR="009C3EE8" w:rsidRDefault="009C3EE8">
            <w:pPr>
              <w:jc w:val="both"/>
            </w:pPr>
            <w:r>
              <w:t>закупки</w:t>
            </w:r>
          </w:p>
        </w:tc>
        <w:tc>
          <w:tcPr>
            <w:tcW w:w="6423" w:type="dxa"/>
          </w:tcPr>
          <w:p w:rsidR="009C3EE8" w:rsidRDefault="009C3EE8">
            <w:pPr>
              <w:autoSpaceDE w:val="0"/>
              <w:autoSpaceDN w:val="0"/>
              <w:adjustRightInd w:val="0"/>
              <w:jc w:val="center"/>
            </w:pPr>
            <w:r>
              <w:t>Не предусмотрено</w:t>
            </w:r>
          </w:p>
          <w:p w:rsidR="009C3EE8" w:rsidRDefault="009C3EE8">
            <w:pPr>
              <w:jc w:val="both"/>
            </w:pP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17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Критерии оценки и сопоставления заявок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</w:pPr>
            <w:r>
              <w:t>Не предусмотрены</w:t>
            </w: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18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Порядок оценки и сопоставления заявок</w:t>
            </w:r>
          </w:p>
        </w:tc>
        <w:tc>
          <w:tcPr>
            <w:tcW w:w="6423" w:type="dxa"/>
          </w:tcPr>
          <w:p w:rsidR="009C3EE8" w:rsidRDefault="009C3EE8">
            <w:pPr>
              <w:tabs>
                <w:tab w:val="left" w:pos="2766"/>
              </w:tabs>
              <w:jc w:val="center"/>
            </w:pPr>
            <w:r>
              <w:t>Не предусмотрены</w:t>
            </w:r>
          </w:p>
        </w:tc>
      </w:tr>
      <w:tr w:rsidR="009C3EE8" w:rsidTr="0094364E">
        <w:tc>
          <w:tcPr>
            <w:tcW w:w="617" w:type="dxa"/>
          </w:tcPr>
          <w:p w:rsidR="009C3EE8" w:rsidRDefault="0094364E">
            <w:pPr>
              <w:jc w:val="both"/>
            </w:pPr>
            <w:r>
              <w:t>19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Преференции</w:t>
            </w:r>
          </w:p>
        </w:tc>
        <w:tc>
          <w:tcPr>
            <w:tcW w:w="6423" w:type="dxa"/>
          </w:tcPr>
          <w:p w:rsidR="009C3EE8" w:rsidRDefault="009C3EE8">
            <w:pPr>
              <w:jc w:val="center"/>
            </w:pPr>
            <w:r>
              <w:t>Не предусмотрены</w:t>
            </w:r>
          </w:p>
        </w:tc>
      </w:tr>
      <w:tr w:rsidR="009C3EE8" w:rsidTr="0094364E">
        <w:trPr>
          <w:trHeight w:val="1017"/>
        </w:trPr>
        <w:tc>
          <w:tcPr>
            <w:tcW w:w="617" w:type="dxa"/>
          </w:tcPr>
          <w:p w:rsidR="009C3EE8" w:rsidRDefault="0094364E">
            <w:pPr>
              <w:jc w:val="both"/>
            </w:pPr>
            <w:r>
              <w:t>20</w:t>
            </w:r>
            <w:r w:rsidR="009C3EE8">
              <w:t>.</w:t>
            </w:r>
          </w:p>
        </w:tc>
        <w:tc>
          <w:tcPr>
            <w:tcW w:w="2984" w:type="dxa"/>
          </w:tcPr>
          <w:p w:rsidR="009C3EE8" w:rsidRDefault="009C3EE8">
            <w:pPr>
              <w:jc w:val="both"/>
            </w:pPr>
            <w:r>
              <w:t>Приложения к документации о закупке:</w:t>
            </w:r>
          </w:p>
        </w:tc>
        <w:tc>
          <w:tcPr>
            <w:tcW w:w="6423" w:type="dxa"/>
          </w:tcPr>
          <w:p w:rsidR="009C3EE8" w:rsidRDefault="009C3E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приложение № 1 – Информационная карта; </w:t>
            </w:r>
          </w:p>
          <w:p w:rsidR="009C3EE8" w:rsidRDefault="009C3E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приложение № 2 – Форма заявки;</w:t>
            </w:r>
          </w:p>
          <w:p w:rsidR="009C3EE8" w:rsidRDefault="009C3E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приложение № 3 – Проект договора</w:t>
            </w:r>
          </w:p>
          <w:p w:rsidR="009C3EE8" w:rsidRDefault="009C3EE8">
            <w:pPr>
              <w:jc w:val="both"/>
            </w:pPr>
          </w:p>
        </w:tc>
      </w:tr>
    </w:tbl>
    <w:p w:rsidR="009C3EE8" w:rsidRDefault="009C3EE8" w:rsidP="009436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4364E">
        <w:rPr>
          <w:sz w:val="28"/>
          <w:szCs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C3EE8" w:rsidTr="00921704">
        <w:tc>
          <w:tcPr>
            <w:tcW w:w="5012" w:type="dxa"/>
          </w:tcPr>
          <w:p w:rsidR="009C3EE8" w:rsidRPr="00921704" w:rsidRDefault="009C3EE8" w:rsidP="0092170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12" w:type="dxa"/>
          </w:tcPr>
          <w:p w:rsidR="009C3EE8" w:rsidRPr="00921704" w:rsidRDefault="009C3EE8" w:rsidP="00921704">
            <w:pPr>
              <w:jc w:val="center"/>
              <w:rPr>
                <w:b/>
                <w:bCs/>
                <w:sz w:val="28"/>
                <w:szCs w:val="28"/>
              </w:rPr>
            </w:pPr>
            <w:r w:rsidRPr="00921704">
              <w:rPr>
                <w:sz w:val="28"/>
                <w:szCs w:val="28"/>
              </w:rPr>
              <w:t>Приложение № 2 к документации о закупке у единственного поставщика</w:t>
            </w:r>
          </w:p>
        </w:tc>
      </w:tr>
    </w:tbl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_________________  заполняется поставщиком 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</w:pPr>
      <w:r>
        <w:t>(на бланке организации)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3EE8" w:rsidRDefault="009C3EE8" w:rsidP="00BD4E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заключение договора с единственным поставщиком </w:t>
      </w: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ind w:firstLine="708"/>
      </w:pPr>
      <w:r>
        <w:rPr>
          <w:bCs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>
        <w:t>___________________________________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юридического лица)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Ф.И.О., место жительства, контактный телефон/факс, адрес электронной почты:</w:t>
      </w:r>
    </w:p>
    <w:p w:rsidR="009C3EE8" w:rsidRDefault="009C3EE8" w:rsidP="00BD4EB2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*(для физического лица)</w:t>
      </w:r>
    </w:p>
    <w:p w:rsidR="009C3EE8" w:rsidRDefault="009C3EE8" w:rsidP="00BD4EB2">
      <w:pPr>
        <w:autoSpaceDE w:val="0"/>
        <w:autoSpaceDN w:val="0"/>
        <w:adjustRightInd w:val="0"/>
      </w:pPr>
      <w:r>
        <w:rPr>
          <w:bCs/>
        </w:rPr>
        <w:t>ИНН участника закупки:</w:t>
      </w:r>
      <w:r>
        <w:t>___________________________________________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*(заполняется всеми участниками закупки)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Банковские реквизиты:</w:t>
      </w:r>
    </w:p>
    <w:p w:rsidR="009C3EE8" w:rsidRDefault="009C3EE8" w:rsidP="00BD4EB2">
      <w:pPr>
        <w:autoSpaceDE w:val="0"/>
        <w:autoSpaceDN w:val="0"/>
        <w:adjustRightInd w:val="0"/>
      </w:pPr>
      <w:r>
        <w:t>КПП _________________________________________________________________________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</w:pPr>
      <w:r>
        <w:t>Расчетный счет 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</w:pPr>
      <w:r>
        <w:t>Корреспондентский счет 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</w:pPr>
      <w:r>
        <w:t>БИК _________________________________________________________________________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</w:pPr>
      <w:r>
        <w:t>В ____________________________________________________________________________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Настоящим заявляет о своей готовности поставить ГАУК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«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областная филармония» следующие товары (работы, услуги):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>_____________________________________________________________________________ (</w:t>
      </w:r>
      <w:r>
        <w:rPr>
          <w:bCs/>
          <w:sz w:val="20"/>
          <w:szCs w:val="20"/>
        </w:rPr>
        <w:t>Наименование, количество, характеристики товара, работ, услуг  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Цена товаров, работ, услуг: ______________________________________________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*(указывается цифровое значение)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(_______________________________________________________) рублей ______ копеек.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*</w:t>
      </w:r>
      <w:r>
        <w:rPr>
          <w:sz w:val="20"/>
          <w:szCs w:val="20"/>
        </w:rPr>
        <w:t>(указывается словесное значение)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Сведения о включенных в цену товаров, работ, услуг расходах:</w:t>
      </w: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*(указать на основании извещения о закупке)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3EE8" w:rsidRDefault="009C3EE8" w:rsidP="00BD4EB2">
      <w:pPr>
        <w:autoSpaceDE w:val="0"/>
        <w:autoSpaceDN w:val="0"/>
        <w:adjustRightInd w:val="0"/>
        <w:rPr>
          <w:bCs/>
        </w:rPr>
      </w:pPr>
      <w:r>
        <w:rPr>
          <w:bCs/>
        </w:rPr>
        <w:t>Гарантийный срок, гарантийные обязательства:_____________________________</w:t>
      </w: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</w:pPr>
      <w:r>
        <w:rPr>
          <w:bCs/>
        </w:rPr>
        <w:t>Настоящим</w:t>
      </w:r>
      <w:r>
        <w:rPr>
          <w:b/>
          <w:bCs/>
        </w:rPr>
        <w:t xml:space="preserve"> _________________________________________________ </w:t>
      </w:r>
      <w:r>
        <w:t>подтверждает, что:</w:t>
      </w:r>
    </w:p>
    <w:p w:rsidR="009C3EE8" w:rsidRDefault="009C3EE8" w:rsidP="00BD4EB2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(полное наименование участника закупки)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</w:pPr>
      <w:r>
        <w:rPr>
          <w:iCs/>
        </w:rPr>
        <w:t>- он</w:t>
      </w:r>
      <w:r>
        <w:rPr>
          <w:iCs/>
          <w:sz w:val="20"/>
          <w:szCs w:val="20"/>
        </w:rPr>
        <w:t xml:space="preserve"> </w:t>
      </w:r>
      <w: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</w:pPr>
      <w: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</w:pPr>
      <w:r>
        <w:t xml:space="preserve"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</w:t>
      </w:r>
      <w:r>
        <w:lastRenderedPageBreak/>
        <w:t>участие в закупочной процедуре;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</w:pPr>
      <w: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t>стоимости активов участника размещения заказа</w:t>
      </w:r>
      <w:proofErr w:type="gramEnd"/>
      <w: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9C3EE8" w:rsidRDefault="009C3EE8" w:rsidP="00BD4EB2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9C3EE8" w:rsidRDefault="009C3EE8" w:rsidP="00BD4EB2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C3EE8" w:rsidRDefault="009C3EE8" w:rsidP="00BD4EB2">
      <w:pPr>
        <w:autoSpaceDE w:val="0"/>
        <w:autoSpaceDN w:val="0"/>
        <w:adjustRightInd w:val="0"/>
      </w:pPr>
      <w:r>
        <w:t xml:space="preserve">Изучив предложение заключить договор </w:t>
      </w:r>
      <w:proofErr w:type="gramStart"/>
      <w:r>
        <w:t>на</w:t>
      </w:r>
      <w:proofErr w:type="gramEnd"/>
      <w:r>
        <w:t xml:space="preserve"> </w:t>
      </w:r>
      <w:r>
        <w:rPr>
          <w:b/>
          <w:bCs/>
        </w:rPr>
        <w:t xml:space="preserve">_______________________________, </w:t>
      </w:r>
      <w:r>
        <w:t xml:space="preserve">сообщаем </w:t>
      </w:r>
      <w:proofErr w:type="gramStart"/>
      <w:r>
        <w:t>о</w:t>
      </w:r>
      <w:proofErr w:type="gramEnd"/>
      <w:r>
        <w:t xml:space="preserve"> своем согласии, что подтверждается прилагаемым подписанным с нашей стороны договором.</w:t>
      </w:r>
    </w:p>
    <w:p w:rsidR="009C3EE8" w:rsidRDefault="009C3EE8" w:rsidP="00BD4EB2">
      <w:pPr>
        <w:autoSpaceDE w:val="0"/>
        <w:autoSpaceDN w:val="0"/>
        <w:adjustRightInd w:val="0"/>
      </w:pPr>
    </w:p>
    <w:p w:rsidR="009C3EE8" w:rsidRDefault="009C3EE8" w:rsidP="00BD4EB2">
      <w:pPr>
        <w:autoSpaceDE w:val="0"/>
        <w:autoSpaceDN w:val="0"/>
        <w:adjustRightInd w:val="0"/>
        <w:jc w:val="both"/>
      </w:pPr>
      <w:r>
        <w:t xml:space="preserve">Настоящим сообщаем о том, что учредители ________________________________ </w:t>
      </w:r>
      <w:r>
        <w:rPr>
          <w:i/>
        </w:rPr>
        <w:t>(наименование участника процедуры закупки)</w:t>
      </w:r>
      <w:r>
        <w:t xml:space="preserve"> дают согласие на использование персональных данных.</w:t>
      </w:r>
    </w:p>
    <w:p w:rsidR="009C3EE8" w:rsidRDefault="009C3EE8" w:rsidP="00BD4EB2">
      <w:pPr>
        <w:autoSpaceDE w:val="0"/>
        <w:autoSpaceDN w:val="0"/>
        <w:adjustRightInd w:val="0"/>
      </w:pPr>
    </w:p>
    <w:p w:rsidR="009C3EE8" w:rsidRDefault="009C3EE8" w:rsidP="00BD4EB2">
      <w:pPr>
        <w:autoSpaceDE w:val="0"/>
        <w:autoSpaceDN w:val="0"/>
        <w:adjustRightInd w:val="0"/>
      </w:pPr>
    </w:p>
    <w:p w:rsidR="009C3EE8" w:rsidRDefault="009C3EE8" w:rsidP="00BD4EB2">
      <w:pPr>
        <w:autoSpaceDE w:val="0"/>
        <w:autoSpaceDN w:val="0"/>
        <w:adjustRightInd w:val="0"/>
      </w:pPr>
      <w:r>
        <w:t>Приложение: Проект договора в двух экз. с подписью поставщика.</w:t>
      </w: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</w:p>
    <w:p w:rsidR="009C3EE8" w:rsidRDefault="009C3EE8" w:rsidP="00BD4E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Руководитель: ______________________/_________________________________________/</w:t>
      </w:r>
    </w:p>
    <w:p w:rsidR="009C3EE8" w:rsidRDefault="009C3EE8" w:rsidP="00BD4EB2">
      <w:pPr>
        <w:jc w:val="both"/>
      </w:pPr>
      <w:r>
        <w:tab/>
      </w:r>
      <w:r>
        <w:tab/>
      </w:r>
      <w:r>
        <w:tab/>
      </w:r>
      <w:r>
        <w:tab/>
        <w:t xml:space="preserve">(Подпись) </w:t>
      </w:r>
      <w:r>
        <w:tab/>
      </w:r>
      <w:r>
        <w:tab/>
        <w:t>(Ф.И.О. полностью)</w:t>
      </w:r>
    </w:p>
    <w:p w:rsidR="009C3EE8" w:rsidRDefault="009C3EE8" w:rsidP="00BD4EB2">
      <w:pPr>
        <w:jc w:val="both"/>
        <w:rPr>
          <w:sz w:val="28"/>
          <w:szCs w:val="28"/>
        </w:rPr>
      </w:pPr>
    </w:p>
    <w:p w:rsidR="009C3EE8" w:rsidRDefault="009C3EE8" w:rsidP="00BD4EB2">
      <w:pPr>
        <w:jc w:val="both"/>
        <w:rPr>
          <w:sz w:val="28"/>
          <w:szCs w:val="28"/>
        </w:rPr>
      </w:pPr>
    </w:p>
    <w:p w:rsidR="009C3EE8" w:rsidRDefault="009C3EE8" w:rsidP="00BD4EB2">
      <w:pPr>
        <w:jc w:val="both"/>
        <w:rPr>
          <w:sz w:val="28"/>
          <w:szCs w:val="28"/>
        </w:rPr>
      </w:pPr>
    </w:p>
    <w:p w:rsidR="009C3EE8" w:rsidRDefault="009C3EE8" w:rsidP="00BD4EB2">
      <w:pPr>
        <w:jc w:val="both"/>
        <w:rPr>
          <w:sz w:val="28"/>
          <w:szCs w:val="28"/>
        </w:rPr>
      </w:pPr>
    </w:p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Default="009C3EE8" w:rsidP="00BD4EB2"/>
    <w:p w:rsidR="009C3EE8" w:rsidRPr="00D65F59" w:rsidRDefault="009C3EE8" w:rsidP="00D65F59">
      <w:pPr>
        <w:jc w:val="both"/>
        <w:rPr>
          <w:sz w:val="28"/>
          <w:szCs w:val="28"/>
        </w:rPr>
      </w:pPr>
    </w:p>
    <w:sectPr w:rsidR="009C3EE8" w:rsidRPr="00D65F59" w:rsidSect="00D65F59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F59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466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07EAD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180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0FF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2EC6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2AE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2DC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561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12D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076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1704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364E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37B7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3EE8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83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934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5CEC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5C9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4EB2"/>
    <w:rsid w:val="00BD5360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D8A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5F59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E66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223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2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4EB2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4EB2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4EB2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D4EB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Hyperlink"/>
    <w:uiPriority w:val="99"/>
    <w:semiHidden/>
    <w:rsid w:val="00BD4EB2"/>
    <w:rPr>
      <w:rFonts w:ascii="Times New Roman" w:hAnsi="Times New Roman" w:cs="Times New Roman"/>
      <w:color w:val="000000"/>
      <w:u w:val="single"/>
    </w:rPr>
  </w:style>
  <w:style w:type="paragraph" w:customStyle="1" w:styleId="11">
    <w:name w:val="Пункт1"/>
    <w:basedOn w:val="a"/>
    <w:uiPriority w:val="99"/>
    <w:rsid w:val="00BD4EB2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BD4EB2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BD4EB2"/>
    <w:pPr>
      <w:widowControl/>
      <w:numPr>
        <w:ilvl w:val="3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BD4EB2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BD4EB2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table" w:styleId="a4">
    <w:name w:val="Table Grid"/>
    <w:basedOn w:val="a1"/>
    <w:uiPriority w:val="99"/>
    <w:locked/>
    <w:rsid w:val="00107EAD"/>
    <w:pPr>
      <w:widowControl w:val="0"/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2014-01-20T14:28:00Z</dcterms:created>
  <dcterms:modified xsi:type="dcterms:W3CDTF">2014-01-21T11:54:00Z</dcterms:modified>
</cp:coreProperties>
</file>